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320D" w14:textId="18D0343C" w:rsidR="00EA7BAE" w:rsidRPr="00FA2D73" w:rsidRDefault="00DA3BFE" w:rsidP="00EA7BAE">
      <w:pPr>
        <w:pStyle w:val="Header"/>
        <w:tabs>
          <w:tab w:val="clear" w:pos="4536"/>
        </w:tabs>
      </w:pPr>
      <w:bookmarkStart w:id="0" w:name="OLE_LINK1"/>
      <w:r w:rsidRPr="00FA2D73">
        <w:t>3GPP TSG-RAN WG1#86</w:t>
      </w:r>
      <w:r w:rsidR="00216D65">
        <w:t>bis</w:t>
      </w:r>
      <w:r w:rsidR="00FC29C6" w:rsidRPr="00FA2D73">
        <w:tab/>
      </w:r>
      <w:r w:rsidR="006B2B46" w:rsidRPr="00FA2D73">
        <w:t>R1-</w:t>
      </w:r>
      <w:r w:rsidR="00216D65" w:rsidRPr="00216D65">
        <w:t>1609772</w:t>
      </w:r>
    </w:p>
    <w:bookmarkEnd w:id="0"/>
    <w:p w14:paraId="5968AEAC" w14:textId="77777777" w:rsidR="00216D65" w:rsidRPr="009D2B97" w:rsidRDefault="00216D65" w:rsidP="00216D65">
      <w:pPr>
        <w:pStyle w:val="Header"/>
      </w:pPr>
      <w:r w:rsidRPr="001B5753">
        <w:t>Lisbon, Portugal 10</w:t>
      </w:r>
      <w:r w:rsidRPr="001B5753">
        <w:rPr>
          <w:vertAlign w:val="superscript"/>
        </w:rPr>
        <w:t>th</w:t>
      </w:r>
      <w:r>
        <w:t xml:space="preserve"> – 14</w:t>
      </w:r>
      <w:r w:rsidRPr="001B5753">
        <w:rPr>
          <w:vertAlign w:val="superscript"/>
        </w:rPr>
        <w:t>th</w:t>
      </w:r>
      <w:r>
        <w:t xml:space="preserve"> </w:t>
      </w:r>
      <w:r w:rsidRPr="001B5753">
        <w:t>October 2016</w:t>
      </w:r>
    </w:p>
    <w:p w14:paraId="49FAAD4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30D6C620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DA3BFE">
        <w:t>Concatenated block RS design</w:t>
      </w:r>
    </w:p>
    <w:p w14:paraId="3A7B9616" w14:textId="5CCAAF69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216D65">
        <w:t>8.1.4.4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8500C06" w14:textId="77777777" w:rsidR="00515804" w:rsidRDefault="00AF1102" w:rsidP="005653B6">
      <w:pPr>
        <w:pStyle w:val="Heading1"/>
      </w:pPr>
      <w:r w:rsidRPr="009D2B97">
        <w:t>Introduction</w:t>
      </w:r>
    </w:p>
    <w:p w14:paraId="5ED25A68" w14:textId="45159733" w:rsidR="00475116" w:rsidRDefault="00F44BFF" w:rsidP="002C787B">
      <w:pPr>
        <w:pStyle w:val="BodyText"/>
      </w:pPr>
      <w:r>
        <w:t>In t</w:t>
      </w:r>
      <w:r w:rsidR="00676824">
        <w:t>h</w:t>
      </w:r>
      <w:r w:rsidR="004334CA">
        <w:t>is</w:t>
      </w:r>
      <w:r w:rsidR="00210AD7">
        <w:t xml:space="preserve"> contribution </w:t>
      </w:r>
      <w:r w:rsidR="00BE3234">
        <w:t>we discuss</w:t>
      </w:r>
      <w:r w:rsidR="00FA1DA2">
        <w:t xml:space="preserve"> </w:t>
      </w:r>
      <w:r w:rsidR="00210AD7">
        <w:t xml:space="preserve">a </w:t>
      </w:r>
      <w:r w:rsidR="002C787B">
        <w:t xml:space="preserve">block </w:t>
      </w:r>
      <w:r w:rsidR="00210AD7">
        <w:t xml:space="preserve">reference signal design </w:t>
      </w:r>
      <w:r w:rsidR="00440A0B">
        <w:t xml:space="preserve">that utilize cyclic time-shifts to </w:t>
      </w:r>
      <w:r w:rsidR="00C25E93">
        <w:t>se</w:t>
      </w:r>
      <w:r w:rsidR="00E439CE">
        <w:t>parate channels</w:t>
      </w:r>
      <w:r w:rsidR="00440A0B">
        <w:t xml:space="preserve"> in multi-layer </w:t>
      </w:r>
      <w:r w:rsidR="00FE6187">
        <w:t xml:space="preserve">data </w:t>
      </w:r>
      <w:r w:rsidR="00440A0B">
        <w:t>transmissions</w:t>
      </w:r>
      <w:r w:rsidR="00EA177F">
        <w:t xml:space="preserve">. A </w:t>
      </w:r>
      <w:r w:rsidR="002C787B">
        <w:t xml:space="preserve">block </w:t>
      </w:r>
      <w:r w:rsidR="000A0985">
        <w:t xml:space="preserve">RS design </w:t>
      </w:r>
      <w:r w:rsidR="001B38D6">
        <w:t>can provide MU-MIMO schedul</w:t>
      </w:r>
      <w:r w:rsidR="002C787B">
        <w:t>ing flexibility in terms of separating</w:t>
      </w:r>
      <w:r w:rsidR="00E439CE">
        <w:t xml:space="preserve"> channels </w:t>
      </w:r>
      <w:r w:rsidR="002C787B">
        <w:t xml:space="preserve">even </w:t>
      </w:r>
      <w:r w:rsidR="001B38D6">
        <w:t>wh</w:t>
      </w:r>
      <w:r w:rsidR="002C787B">
        <w:t xml:space="preserve">en scheduling bandwidths </w:t>
      </w:r>
      <w:r w:rsidR="001B38D6">
        <w:t>are partially overlapping</w:t>
      </w:r>
      <w:r w:rsidR="00E439CE">
        <w:t xml:space="preserve">. </w:t>
      </w:r>
      <w:r w:rsidR="00632993">
        <w:t>T</w:t>
      </w:r>
      <w:r w:rsidR="00DA6B67">
        <w:t xml:space="preserve">he use of cyclic time-shifts </w:t>
      </w:r>
      <w:r w:rsidR="006032E0">
        <w:t xml:space="preserve">is </w:t>
      </w:r>
      <w:r w:rsidR="00AB0B79">
        <w:t xml:space="preserve">of particular interest for supporting </w:t>
      </w:r>
      <w:r w:rsidR="006032E0">
        <w:t xml:space="preserve">spatial multiplexing </w:t>
      </w:r>
      <w:r w:rsidR="003E36E8">
        <w:t xml:space="preserve">where </w:t>
      </w:r>
      <w:r w:rsidR="00D340E4">
        <w:t>r</w:t>
      </w:r>
      <w:r w:rsidR="003E36E8">
        <w:t xml:space="preserve">eference signals are transmitted within one OFDM symbol. </w:t>
      </w:r>
      <w:r w:rsidR="00FA1DA2">
        <w:t xml:space="preserve">One use case could be </w:t>
      </w:r>
      <w:r w:rsidR="00D340E4">
        <w:t xml:space="preserve">spatial multiplexing in </w:t>
      </w:r>
      <w:r w:rsidR="006032E0">
        <w:t xml:space="preserve">conjunction with </w:t>
      </w:r>
      <w:r w:rsidR="00632993">
        <w:t>front l</w:t>
      </w:r>
      <w:r w:rsidR="003E36E8">
        <w:t>oaded DM-RS transmission</w:t>
      </w:r>
      <w:r w:rsidR="00F44751">
        <w:t>s</w:t>
      </w:r>
      <w:r w:rsidR="00125EE1">
        <w:t xml:space="preserve"> for </w:t>
      </w:r>
      <w:r w:rsidR="00D340E4">
        <w:t>early decoding</w:t>
      </w:r>
      <w:r w:rsidR="0086035D">
        <w:t xml:space="preserve"> </w:t>
      </w:r>
      <w:r w:rsidR="0086035D">
        <w:fldChar w:fldCharType="begin"/>
      </w:r>
      <w:r w:rsidR="0086035D">
        <w:instrText xml:space="preserve"> REF _Ref458609882 \r \h </w:instrText>
      </w:r>
      <w:r w:rsidR="0086035D">
        <w:fldChar w:fldCharType="separate"/>
      </w:r>
      <w:r w:rsidR="0086035D">
        <w:t>[1]</w:t>
      </w:r>
      <w:r w:rsidR="0086035D">
        <w:fldChar w:fldCharType="end"/>
      </w:r>
      <w:r w:rsidR="00F44751">
        <w:t>.</w:t>
      </w:r>
      <w:r w:rsidR="00FA1DA2">
        <w:t xml:space="preserve"> Concatenation</w:t>
      </w:r>
      <w:r w:rsidR="00EA177F">
        <w:t xml:space="preserve"> </w:t>
      </w:r>
      <w:r w:rsidR="00FA1DA2">
        <w:t>of sequences can negatively impact CM and PAPR; an aspect addressed in this contribution.</w:t>
      </w:r>
    </w:p>
    <w:p w14:paraId="19EC03E7" w14:textId="77777777" w:rsidR="003D7021" w:rsidRDefault="00AF7853" w:rsidP="00DA3BFE">
      <w:pPr>
        <w:pStyle w:val="Heading1"/>
        <w:tabs>
          <w:tab w:val="left" w:pos="2694"/>
        </w:tabs>
      </w:pPr>
      <w:r w:rsidRPr="009D2B97">
        <w:t>Discussion</w:t>
      </w:r>
    </w:p>
    <w:p w14:paraId="0E5E6447" w14:textId="522147A6" w:rsidR="003A0395" w:rsidRDefault="00DA6B67" w:rsidP="00E644D1">
      <w:pPr>
        <w:pStyle w:val="BodyText"/>
      </w:pPr>
      <w:r>
        <w:t xml:space="preserve">The </w:t>
      </w:r>
      <w:r w:rsidR="009D6753">
        <w:t>construction</w:t>
      </w:r>
      <w:r>
        <w:t xml:space="preserve"> of orthogonal reference signals via</w:t>
      </w:r>
      <w:r w:rsidR="00E439CE">
        <w:t xml:space="preserve"> </w:t>
      </w:r>
      <w:r>
        <w:t xml:space="preserve">cyclic time-shifts of a base sequence </w:t>
      </w:r>
      <w:r w:rsidR="009F08F3">
        <w:t xml:space="preserve">is used in LTE UL </w:t>
      </w:r>
      <w:r w:rsidR="00BE1A47">
        <w:t>to perform spatial multipl</w:t>
      </w:r>
      <w:r w:rsidR="009A5AA6">
        <w:t>exing</w:t>
      </w:r>
      <w:r w:rsidR="00BE1A47">
        <w:t>.</w:t>
      </w:r>
      <w:r w:rsidR="007B4049">
        <w:t xml:space="preserve"> </w:t>
      </w:r>
      <w:r w:rsidR="004E7409">
        <w:t xml:space="preserve">A prerequisite for obtaining orthogonality via cyclic time-shifts is </w:t>
      </w:r>
      <w:r w:rsidR="009A5AA6">
        <w:t xml:space="preserve">thus </w:t>
      </w:r>
      <w:r w:rsidR="004E7409">
        <w:t xml:space="preserve">that </w:t>
      </w:r>
      <w:r w:rsidR="007B4049">
        <w:t>reference signals are derived from the same base s</w:t>
      </w:r>
      <w:r w:rsidR="00600443">
        <w:t>equence.</w:t>
      </w:r>
      <w:r w:rsidR="00F44BFF">
        <w:t xml:space="preserve"> </w:t>
      </w:r>
      <w:r w:rsidR="009A5AA6">
        <w:t xml:space="preserve">A </w:t>
      </w:r>
      <w:r w:rsidR="00F44BFF">
        <w:t xml:space="preserve">base sequence </w:t>
      </w:r>
      <w:r w:rsidR="00D50D2D">
        <w:t>in LTE refer</w:t>
      </w:r>
      <w:r w:rsidR="00991BCF">
        <w:t>s</w:t>
      </w:r>
      <w:r w:rsidR="00D50D2D">
        <w:t xml:space="preserve"> to</w:t>
      </w:r>
      <w:r w:rsidR="00F44BFF">
        <w:t xml:space="preserve"> a</w:t>
      </w:r>
      <w:r w:rsidR="00D50D2D">
        <w:t>n</w:t>
      </w:r>
      <w:r w:rsidR="00F44BFF">
        <w:t xml:space="preserve"> </w:t>
      </w:r>
      <w:r w:rsidR="00D50D2D">
        <w:t xml:space="preserve">extended </w:t>
      </w:r>
      <w:r w:rsidR="00F44BFF">
        <w:t>Zadoff-Chu seq</w:t>
      </w:r>
      <w:r w:rsidR="00D50D2D">
        <w:t xml:space="preserve">uence of length given by the </w:t>
      </w:r>
      <w:r w:rsidR="00F44BFF">
        <w:t>resource allocation</w:t>
      </w:r>
      <w:r w:rsidR="00D50D2D">
        <w:t xml:space="preserve"> and </w:t>
      </w:r>
      <w:r w:rsidR="00206D47">
        <w:t xml:space="preserve">with </w:t>
      </w:r>
      <w:r w:rsidR="00D50D2D">
        <w:t xml:space="preserve">root index given </w:t>
      </w:r>
      <w:r w:rsidR="00A40686">
        <w:t xml:space="preserve">by </w:t>
      </w:r>
      <w:r w:rsidR="00A40686" w:rsidRPr="00A40686">
        <w:t>sequence-group number</w:t>
      </w:r>
      <w:r w:rsidR="00A40686">
        <w:t xml:space="preserve"> and associated </w:t>
      </w:r>
      <w:r w:rsidR="00AA2383">
        <w:t xml:space="preserve">group </w:t>
      </w:r>
      <w:r w:rsidR="00A40686">
        <w:t>index</w:t>
      </w:r>
      <w:r w:rsidR="00D50D2D">
        <w:t>.</w:t>
      </w:r>
      <w:r w:rsidR="00F44BFF">
        <w:t xml:space="preserve"> </w:t>
      </w:r>
      <w:r w:rsidR="00D50D2D">
        <w:t xml:space="preserve">In principle, </w:t>
      </w:r>
      <w:r w:rsidR="009A5AA6">
        <w:t>the</w:t>
      </w:r>
      <w:r w:rsidR="006724A4">
        <w:t xml:space="preserve"> base sequence</w:t>
      </w:r>
      <w:r w:rsidR="00D50D2D">
        <w:t xml:space="preserve"> can refer </w:t>
      </w:r>
      <w:r w:rsidR="00A40686">
        <w:t xml:space="preserve">to </w:t>
      </w:r>
      <w:r w:rsidR="00D50D2D">
        <w:t xml:space="preserve">any sequence </w:t>
      </w:r>
      <w:r w:rsidR="00A40686">
        <w:t xml:space="preserve">with desirable </w:t>
      </w:r>
      <w:r w:rsidR="008A7FB7">
        <w:t xml:space="preserve">reference signal characteristics </w:t>
      </w:r>
      <w:r w:rsidR="00C21793">
        <w:t xml:space="preserve">which typically means good </w:t>
      </w:r>
      <w:r w:rsidR="008A7FB7">
        <w:t>auto</w:t>
      </w:r>
      <w:r w:rsidR="00C21793">
        <w:t xml:space="preserve">- and </w:t>
      </w:r>
      <w:r w:rsidR="008A7FB7">
        <w:t xml:space="preserve">cross </w:t>
      </w:r>
      <w:r w:rsidR="00A40686">
        <w:t>correlation</w:t>
      </w:r>
      <w:r w:rsidR="00C21793">
        <w:t xml:space="preserve"> properties, </w:t>
      </w:r>
      <w:r w:rsidR="00D50D2D">
        <w:t>constant amplitude in the frequency domain</w:t>
      </w:r>
      <w:r w:rsidR="00C21793">
        <w:t xml:space="preserve"> and </w:t>
      </w:r>
      <w:r w:rsidR="002F7A71">
        <w:t>time domain signal</w:t>
      </w:r>
      <w:r w:rsidR="00475116">
        <w:t>s</w:t>
      </w:r>
      <w:r w:rsidR="002F7A71">
        <w:t xml:space="preserve"> </w:t>
      </w:r>
      <w:r w:rsidR="00475116">
        <w:t xml:space="preserve">with CM or PAPR </w:t>
      </w:r>
      <w:r w:rsidR="002F7A71">
        <w:t>not worse than data.</w:t>
      </w:r>
    </w:p>
    <w:p w14:paraId="5639A37A" w14:textId="77777777" w:rsidR="00A55C97" w:rsidRDefault="00A55C97" w:rsidP="00E644D1">
      <w:pPr>
        <w:pStyle w:val="BodyText"/>
      </w:pPr>
      <w:r w:rsidRPr="00A55C97">
        <w:rPr>
          <w:b/>
        </w:rPr>
        <w:t>Observation 1:</w:t>
      </w:r>
      <w:r>
        <w:t xml:space="preserve"> </w:t>
      </w:r>
      <w:r w:rsidR="00AB2D70">
        <w:t>C</w:t>
      </w:r>
      <w:r>
        <w:t xml:space="preserve">orrelating </w:t>
      </w:r>
      <w:r w:rsidR="00595550">
        <w:t xml:space="preserve">two </w:t>
      </w:r>
      <w:r>
        <w:t xml:space="preserve">reference signals </w:t>
      </w:r>
      <w:r w:rsidR="00A03EF6">
        <w:t>constructed</w:t>
      </w:r>
      <w:r>
        <w:t xml:space="preserve"> via </w:t>
      </w:r>
      <w:r w:rsidR="00595550">
        <w:t xml:space="preserve">different </w:t>
      </w:r>
      <w:r w:rsidR="00A03EF6">
        <w:t>cyclic time-</w:t>
      </w:r>
      <w:r>
        <w:t xml:space="preserve">shifts of same base sequence </w:t>
      </w:r>
      <w:r w:rsidR="00C84968">
        <w:t xml:space="preserve">yields the desirable property of a </w:t>
      </w:r>
      <w:r w:rsidR="00AB2D70">
        <w:t xml:space="preserve">pure </w:t>
      </w:r>
      <w:r>
        <w:t>cyclic phase rotation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>
        <w:t>)</w:t>
      </w:r>
      <w:r w:rsidR="00AB2D70">
        <w:t xml:space="preserve"> in the frequency domain.</w:t>
      </w:r>
    </w:p>
    <w:p w14:paraId="7C41552F" w14:textId="69D43DFB" w:rsidR="00556DAF" w:rsidRDefault="00A03EF6" w:rsidP="00C84968">
      <w:pPr>
        <w:pStyle w:val="BodyText"/>
      </w:pPr>
      <w:r>
        <w:t xml:space="preserve">The property of obtaining </w:t>
      </w:r>
      <w:r w:rsidR="000A138C">
        <w:t xml:space="preserve">a pure </w:t>
      </w:r>
      <w:r w:rsidR="00206D47">
        <w:t>cyclic phase rotation</w:t>
      </w:r>
      <w:r>
        <w:t xml:space="preserve"> </w:t>
      </w:r>
      <w:r w:rsidR="000A138C">
        <w:t xml:space="preserve">when correlating two reference signals in </w:t>
      </w:r>
      <w:r>
        <w:t xml:space="preserve">the frequency domain is essential for </w:t>
      </w:r>
      <w:r w:rsidR="00595550">
        <w:t xml:space="preserve">separating channels in </w:t>
      </w:r>
      <w:r>
        <w:t>multi-layer transmissions</w:t>
      </w:r>
      <w:r w:rsidR="00475116">
        <w:t xml:space="preserve"> via cyclic time-shifts</w:t>
      </w:r>
      <w:r>
        <w:t xml:space="preserve">. </w:t>
      </w:r>
      <w:r w:rsidR="00747D7A">
        <w:t xml:space="preserve">When </w:t>
      </w:r>
      <w:r w:rsidR="00595550">
        <w:t xml:space="preserve">this property is not fulfilled cross-layer </w:t>
      </w:r>
      <w:r w:rsidR="002E75ED">
        <w:t xml:space="preserve">RS </w:t>
      </w:r>
      <w:r w:rsidR="00595550">
        <w:t xml:space="preserve">interference will be introduced which may severely degrade </w:t>
      </w:r>
      <w:r w:rsidR="003A0395">
        <w:t xml:space="preserve">the </w:t>
      </w:r>
      <w:r w:rsidR="00FA1DA2">
        <w:t>demodulation performance</w:t>
      </w:r>
      <w:r w:rsidR="00595550">
        <w:t xml:space="preserve">. In LTE UL, cross-layer </w:t>
      </w:r>
      <w:r w:rsidR="002E75ED">
        <w:t xml:space="preserve">RS </w:t>
      </w:r>
      <w:r w:rsidR="00595550">
        <w:t>inte</w:t>
      </w:r>
      <w:r w:rsidR="00122E99">
        <w:t xml:space="preserve">rference </w:t>
      </w:r>
      <w:r w:rsidR="00D038EA">
        <w:t>w</w:t>
      </w:r>
      <w:r w:rsidR="00122E99">
        <w:t xml:space="preserve">ould </w:t>
      </w:r>
      <w:r w:rsidR="00595550">
        <w:t>occur</w:t>
      </w:r>
      <w:r w:rsidR="00BE3234">
        <w:t>,</w:t>
      </w:r>
      <w:r w:rsidR="00595550">
        <w:t xml:space="preserve"> </w:t>
      </w:r>
      <w:r w:rsidR="00B67BF3">
        <w:t xml:space="preserve">as a consequence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B67BF3">
        <w:t>, when RSs</w:t>
      </w:r>
      <w:r w:rsidR="007B099D">
        <w:t xml:space="preserve"> of different lengths </w:t>
      </w:r>
      <w:r w:rsidR="00A46BEB">
        <w:t>par</w:t>
      </w:r>
      <w:r w:rsidR="00AA2383">
        <w:t xml:space="preserve">tly </w:t>
      </w:r>
      <w:r w:rsidR="00475116">
        <w:t>overlap</w:t>
      </w:r>
      <w:r w:rsidR="00B67BF3">
        <w:t xml:space="preserve"> or when RSs </w:t>
      </w:r>
      <w:r w:rsidR="00AB2D70">
        <w:t xml:space="preserve">fully overlap but have been derived from </w:t>
      </w:r>
      <w:r w:rsidR="003A0395">
        <w:t>ZC sequence</w:t>
      </w:r>
      <w:r w:rsidR="00595550">
        <w:t>s</w:t>
      </w:r>
      <w:r w:rsidR="00747D7A">
        <w:t xml:space="preserve"> </w:t>
      </w:r>
      <w:r w:rsidR="00595550">
        <w:t>o</w:t>
      </w:r>
      <w:r w:rsidR="00AB2D70">
        <w:t>f different root indices.</w:t>
      </w:r>
    </w:p>
    <w:p w14:paraId="21F9E6F0" w14:textId="52AE4030" w:rsidR="00317E7B" w:rsidRDefault="00556DAF" w:rsidP="004C2304">
      <w:pPr>
        <w:pStyle w:val="BodyText"/>
      </w:pPr>
      <w:r w:rsidRPr="00D857DF">
        <w:t xml:space="preserve">The need to assign </w:t>
      </w:r>
      <w:r w:rsidR="00772218">
        <w:t xml:space="preserve">spatially multiplexed </w:t>
      </w:r>
      <w:r w:rsidRPr="00D857DF">
        <w:t xml:space="preserve">UEs with same </w:t>
      </w:r>
      <w:r>
        <w:t xml:space="preserve">resource </w:t>
      </w:r>
      <w:r w:rsidRPr="00D857DF">
        <w:t xml:space="preserve">allocation bandwidth and transmitted over same frequency resources </w:t>
      </w:r>
      <w:r w:rsidR="007119B4">
        <w:t xml:space="preserve">for obtaining orthogonality via cyclic time-shifts </w:t>
      </w:r>
      <w:r w:rsidRPr="00D857DF">
        <w:t>can be relaxed by introducing a block RS design</w:t>
      </w:r>
      <w:r w:rsidR="004C2304">
        <w:t xml:space="preserve">. </w:t>
      </w:r>
      <w:r w:rsidR="00ED2C3C">
        <w:t xml:space="preserve">In the </w:t>
      </w:r>
      <w:r w:rsidR="002224A1">
        <w:t xml:space="preserve">block </w:t>
      </w:r>
      <w:r w:rsidR="004C2304">
        <w:t>design</w:t>
      </w:r>
      <w:r w:rsidR="00ED2C3C">
        <w:t xml:space="preserve"> considered here</w:t>
      </w:r>
      <w:r w:rsidR="004C2304">
        <w:t xml:space="preserve">, </w:t>
      </w:r>
      <w:r w:rsidR="00ED2C3C">
        <w:t xml:space="preserve">the system </w:t>
      </w:r>
      <w:r w:rsidR="007810B8">
        <w:t xml:space="preserve">bandwidth is </w:t>
      </w:r>
      <w:r w:rsidR="002224A1">
        <w:t xml:space="preserve">as in LTE </w:t>
      </w:r>
      <w:r w:rsidR="004C2304">
        <w:t xml:space="preserve">divided into </w:t>
      </w:r>
      <w:r w:rsidR="005E6C2D">
        <w:t xml:space="preserve">a </w:t>
      </w:r>
      <w:r w:rsidR="004C2304">
        <w:t xml:space="preserve">number of </w:t>
      </w:r>
      <w:r w:rsidR="00ED2C3C">
        <w:t>blocks</w:t>
      </w:r>
      <w:r w:rsidR="005E6C2D">
        <w:t xml:space="preserve"> </w:t>
      </w:r>
      <w:r w:rsidR="007810B8">
        <w:t>in which t</w:t>
      </w:r>
      <w:r w:rsidR="00BE3234">
        <w:t>ransmissions of DM-</w:t>
      </w:r>
      <w:r w:rsidR="0099540F">
        <w:t xml:space="preserve">RS/data </w:t>
      </w:r>
      <w:r w:rsidR="002224A1">
        <w:t>refer t</w:t>
      </w:r>
      <w:r w:rsidR="0099540F">
        <w:t xml:space="preserve">o transmitting one or multiple </w:t>
      </w:r>
      <w:r w:rsidR="004C2304" w:rsidRPr="00C3229D">
        <w:t>blocks</w:t>
      </w:r>
      <w:r w:rsidR="009D7191">
        <w:t>, i.e. transmission</w:t>
      </w:r>
      <w:r w:rsidR="00A644F3">
        <w:t>s</w:t>
      </w:r>
      <w:r w:rsidR="009D7191">
        <w:t xml:space="preserve"> with a scheduling granularity of one block</w:t>
      </w:r>
      <w:r w:rsidR="002224A1">
        <w:t xml:space="preserve">. A major difference from LTE is though that a base sequence is assigned to each block instead of </w:t>
      </w:r>
      <w:r w:rsidR="00317E7B">
        <w:t xml:space="preserve">being assigned to </w:t>
      </w:r>
      <w:r w:rsidR="009D7191">
        <w:t xml:space="preserve">the concatenated blocks. With this design, </w:t>
      </w:r>
      <w:r w:rsidR="007B099D">
        <w:t xml:space="preserve">cyclic time-shifts </w:t>
      </w:r>
      <w:r w:rsidR="00321ACE">
        <w:t xml:space="preserve">can be </w:t>
      </w:r>
      <w:r w:rsidR="007B099D">
        <w:t>assigned</w:t>
      </w:r>
      <w:r w:rsidR="009D7191">
        <w:t xml:space="preserve"> </w:t>
      </w:r>
      <w:r w:rsidR="00E67D5F">
        <w:t xml:space="preserve">as in LTE </w:t>
      </w:r>
      <w:r w:rsidR="009D7191">
        <w:t xml:space="preserve">but the overall base sequence is constructed by concatenating </w:t>
      </w:r>
      <w:r w:rsidR="00D32816">
        <w:t xml:space="preserve">a set of </w:t>
      </w:r>
      <w:r w:rsidR="009D7191">
        <w:t>shorter base sequences</w:t>
      </w:r>
      <w:r w:rsidR="007F5006">
        <w:t xml:space="preserve"> such</w:t>
      </w:r>
      <w:r w:rsidR="00D32816">
        <w:t xml:space="preserve"> that </w:t>
      </w:r>
      <w:r w:rsidR="00E96B5A">
        <w:t xml:space="preserve">overlapping </w:t>
      </w:r>
      <w:r w:rsidR="00D32816">
        <w:t xml:space="preserve">blocks </w:t>
      </w:r>
      <w:r w:rsidR="00E96B5A">
        <w:t xml:space="preserve">will </w:t>
      </w:r>
      <w:r w:rsidR="00BE3234">
        <w:t>face</w:t>
      </w:r>
      <w:r w:rsidR="00DA401D">
        <w:t xml:space="preserve"> the same </w:t>
      </w:r>
      <w:r w:rsidR="007F5006" w:rsidRPr="007F5006">
        <w:t xml:space="preserve">short </w:t>
      </w:r>
      <w:r w:rsidR="00D32816">
        <w:t>base sequence</w:t>
      </w:r>
      <w:r w:rsidR="00E96B5A">
        <w:t>s</w:t>
      </w:r>
      <w:r w:rsidR="00D32816">
        <w:t xml:space="preserve">. </w:t>
      </w:r>
      <w:r w:rsidR="00DA401D">
        <w:t xml:space="preserve">Such block RS </w:t>
      </w:r>
      <w:r w:rsidR="00D32816">
        <w:t xml:space="preserve">design leads to </w:t>
      </w:r>
      <w:r w:rsidR="009D7A32">
        <w:t>piecewise orthogonality in the sens</w:t>
      </w:r>
      <w:r w:rsidR="00D32816">
        <w:t>e that</w:t>
      </w:r>
      <w:r w:rsidR="00DA401D">
        <w:t xml:space="preserve"> </w:t>
      </w:r>
      <w:r w:rsidR="00E1024E">
        <w:t xml:space="preserve">the </w:t>
      </w:r>
      <w:r w:rsidR="00DA401D">
        <w:t xml:space="preserve">desirable </w:t>
      </w:r>
      <w:r w:rsidR="00D32816">
        <w:t xml:space="preserve">property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D32816">
        <w:t xml:space="preserve"> is </w:t>
      </w:r>
      <w:r w:rsidR="00E1024E">
        <w:t xml:space="preserve">preserved even when </w:t>
      </w:r>
      <w:r w:rsidR="00DA401D">
        <w:t>transmissions partly overlap</w:t>
      </w:r>
      <w:r w:rsidR="00E1024E">
        <w:t xml:space="preserve"> in the frequency domain. </w:t>
      </w:r>
      <w:r w:rsidR="00993759">
        <w:t xml:space="preserve">Spatial multiplexing with and without a </w:t>
      </w:r>
      <w:r w:rsidR="00E1024E">
        <w:t xml:space="preserve">block RS design is illustrated in </w:t>
      </w:r>
      <w:r w:rsidR="00993759">
        <w:fldChar w:fldCharType="begin"/>
      </w:r>
      <w:r w:rsidR="00993759">
        <w:instrText xml:space="preserve"> REF _Ref458608009 \h </w:instrText>
      </w:r>
      <w:r w:rsidR="00993759">
        <w:fldChar w:fldCharType="separate"/>
      </w:r>
      <w:r w:rsidR="00993759" w:rsidRPr="001605E7">
        <w:t xml:space="preserve">Figure </w:t>
      </w:r>
      <w:r w:rsidR="00993759" w:rsidRPr="001605E7">
        <w:rPr>
          <w:noProof/>
        </w:rPr>
        <w:t>1</w:t>
      </w:r>
      <w:r w:rsidR="00993759">
        <w:fldChar w:fldCharType="end"/>
      </w:r>
      <w:r w:rsidR="00993759">
        <w:t>. On the left hand side of this figure, resource allocations fully overlap as</w:t>
      </w:r>
      <w:r w:rsidR="0088201B">
        <w:t xml:space="preserve"> a request for</w:t>
      </w:r>
      <w:r w:rsidR="00993759">
        <w:t xml:space="preserve"> </w:t>
      </w:r>
      <w:r w:rsidR="0088201B">
        <w:t>obtaining orthogonality via cyclic time-shifts</w:t>
      </w:r>
      <w:r w:rsidR="00993759">
        <w:t xml:space="preserve"> </w:t>
      </w:r>
      <w:r w:rsidR="0088201B">
        <w:t>of a base sequence in LTE.</w:t>
      </w:r>
      <w:r w:rsidR="00993759">
        <w:t xml:space="preserve"> </w:t>
      </w:r>
      <w:r w:rsidR="0088201B">
        <w:t>On the right hand side of this figure, a block RS design is considered which can relax the request of fully overlapping resource allocations since</w:t>
      </w:r>
      <w:r w:rsidR="00E1024E">
        <w:t xml:space="preserve"> the UEs use </w:t>
      </w:r>
      <w:r w:rsidR="001605E7">
        <w:t xml:space="preserve">the same base </w:t>
      </w:r>
      <w:r w:rsidR="00E1024E" w:rsidRPr="00D857DF">
        <w:t>sequence within the overlapping block</w:t>
      </w:r>
      <w:r w:rsidR="0088201B">
        <w:t>s (but different cyclic shifts). Thus, t</w:t>
      </w:r>
      <w:r w:rsidR="00E1024E" w:rsidRPr="00D857DF">
        <w:t xml:space="preserve">he </w:t>
      </w:r>
      <w:r w:rsidR="008E767E">
        <w:t xml:space="preserve">receiver </w:t>
      </w:r>
      <w:r w:rsidR="00E1024E" w:rsidRPr="00D857DF">
        <w:t>matched filtering step w</w:t>
      </w:r>
      <w:r w:rsidR="00E1024E">
        <w:t>ill not introduce cross-layer RS interference.</w:t>
      </w:r>
    </w:p>
    <w:p w14:paraId="7A0674D9" w14:textId="77F5AEEB" w:rsidR="00B67BF3" w:rsidRDefault="00B67BF3" w:rsidP="004C2304">
      <w:pPr>
        <w:pStyle w:val="BodyText"/>
      </w:pPr>
      <w:r w:rsidRPr="00BF1459">
        <w:rPr>
          <w:b/>
        </w:rPr>
        <w:t>Observation 2:</w:t>
      </w:r>
      <w:r>
        <w:t xml:space="preserve"> With a block RS design, the desirable property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7875DA">
        <w:t xml:space="preserve"> can be </w:t>
      </w:r>
      <w:r>
        <w:t xml:space="preserve">preserved even when </w:t>
      </w:r>
      <w:r w:rsidR="00BF1459">
        <w:t>resource allocations partly overlap.</w:t>
      </w:r>
    </w:p>
    <w:p w14:paraId="5A9A7C03" w14:textId="03CCB814" w:rsidR="000A138C" w:rsidRDefault="00A67572" w:rsidP="005A466E">
      <w:pPr>
        <w:pStyle w:val="BodyText"/>
      </w:pPr>
      <w:r>
        <w:t xml:space="preserve">In general, using the </w:t>
      </w:r>
      <w:r w:rsidR="00AB3726">
        <w:t xml:space="preserve">same </w:t>
      </w:r>
      <w:r w:rsidR="000354D2">
        <w:t xml:space="preserve">short base </w:t>
      </w:r>
      <w:r>
        <w:t>sequence in all blocks</w:t>
      </w:r>
      <w:r w:rsidR="00AB3726">
        <w:t xml:space="preserve"> </w:t>
      </w:r>
      <w:r w:rsidR="00752754">
        <w:t xml:space="preserve">could </w:t>
      </w:r>
      <w:r w:rsidR="0019301A">
        <w:t>result</w:t>
      </w:r>
      <w:r w:rsidR="006A28FA">
        <w:t xml:space="preserve"> in excessively </w:t>
      </w:r>
      <w:r w:rsidR="00AB3726">
        <w:t>high</w:t>
      </w:r>
      <w:r w:rsidR="0019301A">
        <w:t xml:space="preserve"> </w:t>
      </w:r>
      <w:r w:rsidR="006A28FA">
        <w:t xml:space="preserve">CM and </w:t>
      </w:r>
      <w:r>
        <w:t xml:space="preserve">PAPR </w:t>
      </w:r>
      <w:r w:rsidR="00C45714">
        <w:t xml:space="preserve">so </w:t>
      </w:r>
      <w:r>
        <w:t>it is desirable to avoid concatenation of highly correlated sequences.</w:t>
      </w:r>
      <w:r w:rsidR="000A138C">
        <w:t xml:space="preserve"> One way of avoiding </w:t>
      </w:r>
      <w:r w:rsidR="00581553">
        <w:t xml:space="preserve">concatenation of </w:t>
      </w:r>
      <w:r w:rsidR="000A138C">
        <w:t xml:space="preserve">highly correlated sequences would be </w:t>
      </w:r>
      <w:r w:rsidR="00581553">
        <w:t xml:space="preserve">to </w:t>
      </w:r>
      <w:r w:rsidR="006A2F73">
        <w:t xml:space="preserve">simply </w:t>
      </w:r>
      <w:r w:rsidR="00581553">
        <w:t xml:space="preserve">base the block RS design on </w:t>
      </w:r>
      <w:r w:rsidR="00FD74C2">
        <w:t>QPSK and pseudo-random sequences with different seeds for each block</w:t>
      </w:r>
      <w:r w:rsidR="00ED41FA">
        <w:t xml:space="preserve">. As this is similar to the design of DM-RS in LTE DL the CM and PAPR of the block RS would evidently be on pair with data transmissions in an OFDM based system. </w:t>
      </w:r>
      <w:r w:rsidR="00FD74C2">
        <w:t xml:space="preserve">A second way </w:t>
      </w:r>
      <w:r w:rsidR="00ED41FA">
        <w:t xml:space="preserve">of avoiding highly </w:t>
      </w:r>
      <w:r w:rsidR="00ED41FA">
        <w:lastRenderedPageBreak/>
        <w:t xml:space="preserve">correlated sequences </w:t>
      </w:r>
      <w:r w:rsidR="00FD74C2">
        <w:t xml:space="preserve">would be to use </w:t>
      </w:r>
      <w:r w:rsidR="00581553">
        <w:t xml:space="preserve">ZC sequences </w:t>
      </w:r>
      <w:r w:rsidR="003E2FF1">
        <w:t>of equal lengths and assign each block with</w:t>
      </w:r>
      <w:r w:rsidR="00581553">
        <w:t xml:space="preserve"> a unique root index. A pr</w:t>
      </w:r>
      <w:r w:rsidR="00D779BE">
        <w:t>econdition</w:t>
      </w:r>
      <w:r w:rsidR="00581553">
        <w:t xml:space="preserve"> with such an approach is that the length of the ZC sequence </w:t>
      </w:r>
      <w:r w:rsidR="000A138C">
        <w:t>excee</w:t>
      </w:r>
      <w:r w:rsidR="00581553">
        <w:t>ds</w:t>
      </w:r>
      <w:r w:rsidR="000A138C">
        <w:t xml:space="preserve"> the total number of blocks</w:t>
      </w:r>
      <w:r w:rsidR="00581553">
        <w:t>. In an LTE numerology with 12</w:t>
      </w:r>
      <w:r w:rsidR="00D779BE">
        <w:t xml:space="preserve">00 subcarriers this precondition would be fulfilled by dividing the </w:t>
      </w:r>
      <w:r w:rsidR="003E2FF1">
        <w:t>system</w:t>
      </w:r>
      <w:r w:rsidR="006A28FA">
        <w:t xml:space="preserve"> bandwidth into 25 blocks where each block then consists</w:t>
      </w:r>
      <w:r w:rsidR="003E2FF1">
        <w:t xml:space="preserve"> of </w:t>
      </w:r>
      <w:r w:rsidR="006A28FA">
        <w:t xml:space="preserve">short base sequences of </w:t>
      </w:r>
      <w:r w:rsidR="003E2FF1">
        <w:t>48 subcarriers</w:t>
      </w:r>
      <w:r w:rsidR="00D130F4">
        <w:t xml:space="preserve"> that have been derived from ZC sequences of length 47</w:t>
      </w:r>
      <w:r w:rsidR="000354D2">
        <w:t xml:space="preserve"> and with 25 root indices selected out of 46</w:t>
      </w:r>
      <w:r w:rsidR="003E2FF1">
        <w:t>.</w:t>
      </w:r>
      <w:r w:rsidR="006A28FA">
        <w:t xml:space="preserve"> In the context of LTE</w:t>
      </w:r>
      <w:r w:rsidR="009E588D">
        <w:t xml:space="preserve"> and CRS</w:t>
      </w:r>
      <w:r w:rsidR="006A28FA">
        <w:t xml:space="preserve">, a scheduling granularity of 4 RBs </w:t>
      </w:r>
      <w:r w:rsidR="009E588D">
        <w:t xml:space="preserve">could be seen to be </w:t>
      </w:r>
      <w:r w:rsidR="006411E6">
        <w:t xml:space="preserve">too large </w:t>
      </w:r>
      <w:r w:rsidR="009E588D">
        <w:t>in some</w:t>
      </w:r>
      <w:r w:rsidR="006411E6">
        <w:t xml:space="preserve"> applications but with </w:t>
      </w:r>
      <w:r w:rsidR="009E588D">
        <w:t xml:space="preserve">DM-RS such granularity could be </w:t>
      </w:r>
      <w:r w:rsidR="0033407F">
        <w:t xml:space="preserve">needed for </w:t>
      </w:r>
      <w:r w:rsidR="000A1479">
        <w:t xml:space="preserve">obtaining acceptable </w:t>
      </w:r>
      <w:r w:rsidR="0033407F">
        <w:t>demodulation</w:t>
      </w:r>
      <w:r w:rsidR="000A1479">
        <w:t xml:space="preserve"> performance</w:t>
      </w:r>
      <w:r w:rsidR="0033407F">
        <w:t>.</w:t>
      </w:r>
    </w:p>
    <w:p w14:paraId="3B40D309" w14:textId="4A2A577D" w:rsidR="009B7179" w:rsidRDefault="009164C5" w:rsidP="00003DAB">
      <w:pPr>
        <w:pStyle w:val="BodyText"/>
      </w:pPr>
      <w:r>
        <w:t xml:space="preserve">In </w:t>
      </w:r>
      <w:r>
        <w:fldChar w:fldCharType="begin"/>
      </w:r>
      <w:r>
        <w:instrText xml:space="preserve"> REF _Ref458076682 \h </w:instrText>
      </w:r>
      <w:r>
        <w:fldChar w:fldCharType="separate"/>
      </w:r>
      <w:r w:rsidRPr="00364449">
        <w:t xml:space="preserve">Table </w:t>
      </w:r>
      <w:r w:rsidRPr="00364449">
        <w:rPr>
          <w:noProof/>
        </w:rPr>
        <w:t>1</w:t>
      </w:r>
      <w:r>
        <w:fldChar w:fldCharType="end"/>
      </w:r>
      <w:r w:rsidR="00124C75">
        <w:t xml:space="preserve">, the relative </w:t>
      </w:r>
      <w:r>
        <w:t xml:space="preserve">CM and PAPR </w:t>
      </w:r>
      <w:r w:rsidR="00124C75">
        <w:t>with respect to</w:t>
      </w:r>
      <w:r w:rsidR="00E85546">
        <w:t xml:space="preserve"> OFDM </w:t>
      </w:r>
      <w:r w:rsidR="00124C75">
        <w:t>(QPSK</w:t>
      </w:r>
      <w:r w:rsidR="00164A48">
        <w:t>, IFFT of length 2048</w:t>
      </w:r>
      <w:r w:rsidR="00124C75">
        <w:t xml:space="preserve">) are depicted for a </w:t>
      </w:r>
      <w:r>
        <w:t xml:space="preserve">48 </w:t>
      </w:r>
      <w:r w:rsidR="00003DAB">
        <w:t xml:space="preserve">subcarrier extended </w:t>
      </w:r>
      <w:r>
        <w:t xml:space="preserve">ZC </w:t>
      </w:r>
      <w:r w:rsidR="00003DAB">
        <w:t xml:space="preserve">sequence </w:t>
      </w:r>
      <w:r>
        <w:t xml:space="preserve">based block RS design </w:t>
      </w:r>
      <w:r w:rsidR="00003DAB">
        <w:t>with 25 blocks</w:t>
      </w:r>
      <w:r w:rsidR="00E3122C">
        <w:t xml:space="preserve">. </w:t>
      </w:r>
      <w:r w:rsidR="00787B5E">
        <w:t xml:space="preserve">In the block RS design, 25 non-equal root indices are selected from the set </w:t>
      </w:r>
      <m:oMath>
        <m:r>
          <w:rPr>
            <w:rFonts w:ascii="Cambria Math" w:hAnsi="Cambria Math"/>
          </w:rPr>
          <m:t>{1,2,…,46}</m:t>
        </m:r>
      </m:oMath>
      <w:r w:rsidR="00787B5E">
        <w:t xml:space="preserve"> where the average is then taken over a large number of possible block combinations. Two cases</w:t>
      </w:r>
      <w:r w:rsidR="00913798">
        <w:t xml:space="preserve"> with block RS transmission</w:t>
      </w:r>
      <w:r w:rsidR="00787B5E">
        <w:t xml:space="preserve">s are considered, here referred in </w:t>
      </w:r>
      <w:r w:rsidR="00787B5E">
        <w:fldChar w:fldCharType="begin"/>
      </w:r>
      <w:r w:rsidR="00787B5E">
        <w:instrText xml:space="preserve"> REF _Ref458076682 \h </w:instrText>
      </w:r>
      <w:r w:rsidR="00787B5E">
        <w:fldChar w:fldCharType="separate"/>
      </w:r>
      <w:r w:rsidR="00787B5E" w:rsidRPr="00364449">
        <w:t xml:space="preserve">Table </w:t>
      </w:r>
      <w:r w:rsidR="00787B5E" w:rsidRPr="00364449">
        <w:rPr>
          <w:noProof/>
        </w:rPr>
        <w:t>1</w:t>
      </w:r>
      <w:r w:rsidR="00787B5E">
        <w:fldChar w:fldCharType="end"/>
      </w:r>
      <w:r w:rsidR="00787B5E">
        <w:t xml:space="preserve"> to as “consecutive” and “non-consecutive”, respectively. In the </w:t>
      </w:r>
      <w:r w:rsidR="00913798">
        <w:t>“</w:t>
      </w:r>
      <w:r w:rsidR="00787B5E">
        <w:t>consecutive</w:t>
      </w:r>
      <w:r w:rsidR="00913798">
        <w:t>”</w:t>
      </w:r>
      <w:r w:rsidR="00787B5E">
        <w:t xml:space="preserve"> case </w:t>
      </w:r>
      <w:r w:rsidR="00913798">
        <w:t>all 25 b</w:t>
      </w:r>
      <w:r w:rsidR="00787B5E">
        <w:t>locks are allocated whereas in the</w:t>
      </w:r>
      <w:r w:rsidR="00913798">
        <w:t xml:space="preserve"> “non-consecutive”</w:t>
      </w:r>
      <w:r w:rsidR="00787B5E">
        <w:t xml:space="preserve"> case </w:t>
      </w:r>
      <w:r w:rsidR="00BE3234">
        <w:t>5</w:t>
      </w:r>
      <w:r w:rsidR="00913798">
        <w:t xml:space="preserve"> </w:t>
      </w:r>
      <w:r w:rsidR="00787B5E">
        <w:t xml:space="preserve">blocks </w:t>
      </w:r>
      <w:r w:rsidR="00913798">
        <w:t>o</w:t>
      </w:r>
      <w:r w:rsidR="00787B5E">
        <w:t>ut of the 25 blocks are allocated randomly for transmission</w:t>
      </w:r>
      <w:r w:rsidR="00913798">
        <w:t xml:space="preserve">. </w:t>
      </w:r>
      <w:r w:rsidR="00E3122C">
        <w:t xml:space="preserve">The block RS design </w:t>
      </w:r>
      <w:r>
        <w:t xml:space="preserve">are compared with </w:t>
      </w:r>
      <w:r w:rsidR="00095A9A">
        <w:t xml:space="preserve">the corresponding </w:t>
      </w:r>
      <w:r w:rsidR="00E3122C">
        <w:t>rela</w:t>
      </w:r>
      <w:r w:rsidR="00913798">
        <w:t>t</w:t>
      </w:r>
      <w:r w:rsidR="00E3122C">
        <w:t xml:space="preserve">ive </w:t>
      </w:r>
      <w:r w:rsidR="00095A9A">
        <w:t xml:space="preserve">CM and PAPR obtained when using </w:t>
      </w:r>
      <w:r>
        <w:t xml:space="preserve">LTE UL DM-RS </w:t>
      </w:r>
      <w:r w:rsidR="00C72035">
        <w:t>for a 100 RB allocation</w:t>
      </w:r>
      <w:r w:rsidR="00A67376">
        <w:t xml:space="preserve"> (averaged over the sequence-groups)</w:t>
      </w:r>
      <w:r w:rsidR="00707693">
        <w:t xml:space="preserve">. </w:t>
      </w:r>
      <w:r w:rsidR="0080748A">
        <w:t>As can be seen from this table,</w:t>
      </w:r>
      <w:r w:rsidR="00BF1459">
        <w:t xml:space="preserve"> the </w:t>
      </w:r>
      <w:r w:rsidR="00E3122C">
        <w:t xml:space="preserve">relative </w:t>
      </w:r>
      <w:r w:rsidR="005C06BA">
        <w:t xml:space="preserve">CM and PAPR </w:t>
      </w:r>
      <w:r w:rsidR="00BE3234">
        <w:t xml:space="preserve">of the block RS </w:t>
      </w:r>
      <w:r w:rsidR="005C06BA">
        <w:t xml:space="preserve">will be degraded in comparisons with LTE UL DM-RS but will </w:t>
      </w:r>
      <w:r w:rsidR="002D263A">
        <w:t>not be worse</w:t>
      </w:r>
      <w:r w:rsidR="005C06BA">
        <w:t xml:space="preserve"> </w:t>
      </w:r>
      <w:r w:rsidR="002D263A">
        <w:t xml:space="preserve">than </w:t>
      </w:r>
      <w:r w:rsidR="005C06BA">
        <w:t>OFDM based data transmission</w:t>
      </w:r>
      <w:r w:rsidR="0018087F">
        <w:t xml:space="preserve"> </w:t>
      </w:r>
      <w:r w:rsidR="002D263A">
        <w:t>irrespective of whether</w:t>
      </w:r>
      <w:r w:rsidR="0018087F">
        <w:t xml:space="preserve"> blocks are concatenated </w:t>
      </w:r>
      <w:r w:rsidR="002D263A">
        <w:t xml:space="preserve">consequtively </w:t>
      </w:r>
      <w:r w:rsidR="0018087F">
        <w:t>or non-consequtively.</w:t>
      </w:r>
    </w:p>
    <w:p w14:paraId="3F3D29E6" w14:textId="56BE7CBB" w:rsidR="00E53594" w:rsidRDefault="00E85546" w:rsidP="00003DAB">
      <w:pPr>
        <w:pStyle w:val="BodyText"/>
      </w:pPr>
      <w:r>
        <w:rPr>
          <w:b/>
        </w:rPr>
        <w:t>Observation 3</w:t>
      </w:r>
      <w:r w:rsidR="00003DAB" w:rsidRPr="00003DAB">
        <w:rPr>
          <w:b/>
        </w:rPr>
        <w:t>:</w:t>
      </w:r>
      <w:r w:rsidR="00003DAB">
        <w:t xml:space="preserve"> </w:t>
      </w:r>
      <w:r>
        <w:t xml:space="preserve">In an OFDM based system, a block RS design based on ZC sequences can generate time domain signals with </w:t>
      </w:r>
      <w:r w:rsidR="00484CBA">
        <w:t xml:space="preserve">lower </w:t>
      </w:r>
      <w:r>
        <w:t xml:space="preserve">CM and PAPR </w:t>
      </w:r>
      <w:r w:rsidR="00484CBA">
        <w:t xml:space="preserve">than </w:t>
      </w:r>
      <w:r>
        <w:t>data</w:t>
      </w:r>
      <w:r w:rsidR="001F4F66">
        <w:t>.</w:t>
      </w:r>
    </w:p>
    <w:p w14:paraId="6CC99D7F" w14:textId="5A575481" w:rsidR="00645ABD" w:rsidRDefault="002F52CA" w:rsidP="00003DAB">
      <w:pPr>
        <w:pStyle w:val="BodyText"/>
      </w:pPr>
      <w:r>
        <w:t xml:space="preserve">The numbers within parenthesis in </w:t>
      </w:r>
      <w:r>
        <w:fldChar w:fldCharType="begin"/>
      </w:r>
      <w:r>
        <w:instrText xml:space="preserve"> REF _Ref458076682 \h </w:instrText>
      </w:r>
      <w:r>
        <w:fldChar w:fldCharType="separate"/>
      </w:r>
      <w:r w:rsidRPr="00364449">
        <w:t xml:space="preserve">Table </w:t>
      </w:r>
      <w:r w:rsidRPr="00364449">
        <w:rPr>
          <w:noProof/>
        </w:rPr>
        <w:t>1</w:t>
      </w:r>
      <w:r>
        <w:fldChar w:fldCharType="end"/>
      </w:r>
      <w:r>
        <w:t xml:space="preserve"> correspond to the case of transmitting one block in which the CM and PAPR are significantly lower than data. </w:t>
      </w:r>
      <w:r w:rsidR="00645ABD">
        <w:t xml:space="preserve">When RS and data are time-multiplexed within a TTI, an RS design with significantly lower CM and PAPR than the data enables RS power boosting without taking power from the data. </w:t>
      </w:r>
      <w:r w:rsidR="00CF5E97">
        <w:t>One sce</w:t>
      </w:r>
      <w:r w:rsidR="005A0630">
        <w:t>n</w:t>
      </w:r>
      <w:r w:rsidR="00CF5E97">
        <w:t>a</w:t>
      </w:r>
      <w:r w:rsidR="005A0630">
        <w:t>rio</w:t>
      </w:r>
      <w:r w:rsidR="00484CBA">
        <w:t xml:space="preserve"> where </w:t>
      </w:r>
      <w:r>
        <w:t xml:space="preserve">such </w:t>
      </w:r>
      <w:r w:rsidR="00484CBA">
        <w:t xml:space="preserve">power boosting could be beneficial is at the cell edge where coveraged limited UEs typically transmit </w:t>
      </w:r>
      <w:r>
        <w:t xml:space="preserve">data over </w:t>
      </w:r>
      <w:r w:rsidR="00484CBA">
        <w:t>small reso</w:t>
      </w:r>
      <w:r>
        <w:t>urce allocations.</w:t>
      </w:r>
    </w:p>
    <w:p w14:paraId="17C10DA5" w14:textId="69EC7C0D" w:rsidR="005A0630" w:rsidRDefault="00E53594" w:rsidP="00003DAB">
      <w:pPr>
        <w:pStyle w:val="BodyText"/>
      </w:pPr>
      <w:r>
        <w:rPr>
          <w:b/>
        </w:rPr>
        <w:t>Observation 4</w:t>
      </w:r>
      <w:r w:rsidRPr="00003DAB">
        <w:rPr>
          <w:b/>
        </w:rPr>
        <w:t>:</w:t>
      </w:r>
      <w:r>
        <w:t xml:space="preserve"> </w:t>
      </w:r>
      <w:r w:rsidR="00645ABD">
        <w:t xml:space="preserve">For small resource allocations, a </w:t>
      </w:r>
      <w:r>
        <w:t xml:space="preserve">block RS design based on ZC sequences can generate time domain signals with CM and PAPR that </w:t>
      </w:r>
      <w:r w:rsidR="009B7179">
        <w:t>are</w:t>
      </w:r>
      <w:r>
        <w:t xml:space="preserve"> significantly </w:t>
      </w:r>
      <w:r w:rsidR="002D263A">
        <w:t>lower</w:t>
      </w:r>
      <w:r w:rsidR="009B7179">
        <w:t xml:space="preserve"> th</w:t>
      </w:r>
      <w:r w:rsidR="00645ABD">
        <w:t xml:space="preserve">an </w:t>
      </w:r>
      <w:r w:rsidR="002F52CA">
        <w:t xml:space="preserve">obtained with </w:t>
      </w:r>
      <w:r w:rsidR="00645ABD">
        <w:t>a block RS design based on QPSK</w:t>
      </w:r>
      <w:r>
        <w:t>.</w:t>
      </w:r>
    </w:p>
    <w:p w14:paraId="368BEB2A" w14:textId="4C3B9504" w:rsidR="001D2C13" w:rsidRDefault="001D2C13" w:rsidP="005A466E">
      <w:pPr>
        <w:pStyle w:val="BodyText"/>
      </w:pPr>
      <w:r w:rsidRPr="001D2C13">
        <w:rPr>
          <w:b/>
        </w:rPr>
        <w:t>Proposal 1:</w:t>
      </w:r>
      <w:r>
        <w:t xml:space="preserve"> Consider a block RS design that can provide MU-MIMO scheduling flexibility in terms of separating channels via cyclic time-shifts even when scheduling bandwidths are partially overlapping</w:t>
      </w:r>
    </w:p>
    <w:p w14:paraId="3AEF4682" w14:textId="77777777" w:rsidR="001D2C13" w:rsidRDefault="001D2C13" w:rsidP="005A466E">
      <w:pPr>
        <w:pStyle w:val="BodyText"/>
      </w:pPr>
    </w:p>
    <w:p w14:paraId="7B7AA05B" w14:textId="0F5C4B78" w:rsidR="00364449" w:rsidRDefault="00364449" w:rsidP="00364449">
      <w:pPr>
        <w:pStyle w:val="Caption"/>
        <w:rPr>
          <w:lang w:val="en-US"/>
        </w:rPr>
      </w:pPr>
      <w:bookmarkStart w:id="4" w:name="_Ref458076682"/>
      <w:r w:rsidRPr="00364449">
        <w:rPr>
          <w:lang w:val="en-US"/>
        </w:rPr>
        <w:t xml:space="preserve">Table </w:t>
      </w:r>
      <w:r>
        <w:fldChar w:fldCharType="begin"/>
      </w:r>
      <w:r w:rsidRPr="00364449">
        <w:rPr>
          <w:lang w:val="en-US"/>
        </w:rPr>
        <w:instrText xml:space="preserve"> SEQ Table \* ARABIC </w:instrText>
      </w:r>
      <w:r>
        <w:fldChar w:fldCharType="separate"/>
      </w:r>
      <w:r w:rsidRPr="00364449">
        <w:rPr>
          <w:noProof/>
          <w:lang w:val="en-US"/>
        </w:rPr>
        <w:t>1</w:t>
      </w:r>
      <w:r>
        <w:fldChar w:fldCharType="end"/>
      </w:r>
      <w:bookmarkEnd w:id="4"/>
      <w:r w:rsidR="00124C75">
        <w:rPr>
          <w:lang w:val="en-US"/>
        </w:rPr>
        <w:t xml:space="preserve"> Relative </w:t>
      </w:r>
      <w:r w:rsidRPr="00364449">
        <w:rPr>
          <w:lang w:val="en-US"/>
        </w:rPr>
        <w:t xml:space="preserve">CM and PAPR </w:t>
      </w:r>
      <w:r w:rsidR="00124C75">
        <w:rPr>
          <w:lang w:val="en-US"/>
        </w:rPr>
        <w:t xml:space="preserve">with </w:t>
      </w:r>
      <w:r w:rsidR="00786C95">
        <w:rPr>
          <w:lang w:val="en-US"/>
        </w:rPr>
        <w:t xml:space="preserve">respect to </w:t>
      </w:r>
      <w:r w:rsidR="00124C75">
        <w:rPr>
          <w:lang w:val="en-US"/>
        </w:rPr>
        <w:t>OFDM (QPSK)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6"/>
        <w:gridCol w:w="1566"/>
        <w:gridCol w:w="1566"/>
        <w:gridCol w:w="1566"/>
        <w:gridCol w:w="1566"/>
        <w:gridCol w:w="1566"/>
      </w:tblGrid>
      <w:tr w:rsidR="000C0A93" w14:paraId="65913E85" w14:textId="77777777" w:rsidTr="006337F8">
        <w:tc>
          <w:tcPr>
            <w:tcW w:w="3132" w:type="dxa"/>
            <w:gridSpan w:val="2"/>
          </w:tcPr>
          <w:p w14:paraId="55ECA1C5" w14:textId="163104B1" w:rsidR="000C0A93" w:rsidRDefault="00124C75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="000C0A93">
              <w:rPr>
                <w:lang w:eastAsia="ja-JP"/>
              </w:rPr>
              <w:t>lock RS</w:t>
            </w:r>
            <w:r w:rsidR="00913798">
              <w:rPr>
                <w:lang w:eastAsia="ja-JP"/>
              </w:rPr>
              <w:t xml:space="preserve"> (consecutive</w:t>
            </w:r>
            <w:r w:rsidR="00E3122C">
              <w:rPr>
                <w:lang w:eastAsia="ja-JP"/>
              </w:rPr>
              <w:t>)</w:t>
            </w:r>
          </w:p>
        </w:tc>
        <w:tc>
          <w:tcPr>
            <w:tcW w:w="3132" w:type="dxa"/>
            <w:gridSpan w:val="2"/>
          </w:tcPr>
          <w:p w14:paraId="0D2B3FFC" w14:textId="752A53A6" w:rsidR="000C0A93" w:rsidRDefault="0064409D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="00913798">
              <w:rPr>
                <w:lang w:eastAsia="ja-JP"/>
              </w:rPr>
              <w:t>lock RS (non-consecutive</w:t>
            </w:r>
            <w:r w:rsidR="00E3122C">
              <w:rPr>
                <w:lang w:eastAsia="ja-JP"/>
              </w:rPr>
              <w:t>)</w:t>
            </w:r>
          </w:p>
        </w:tc>
        <w:tc>
          <w:tcPr>
            <w:tcW w:w="3132" w:type="dxa"/>
            <w:gridSpan w:val="2"/>
          </w:tcPr>
          <w:p w14:paraId="3FD4E63B" w14:textId="7F86C296" w:rsidR="000C0A93" w:rsidRDefault="00E3122C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LTE UL DM-RS</w:t>
            </w:r>
          </w:p>
        </w:tc>
      </w:tr>
      <w:tr w:rsidR="000C0A93" w14:paraId="6BC436EB" w14:textId="77777777" w:rsidTr="000C0A93">
        <w:tc>
          <w:tcPr>
            <w:tcW w:w="1566" w:type="dxa"/>
          </w:tcPr>
          <w:p w14:paraId="10187366" w14:textId="6553EB18" w:rsidR="000C0A93" w:rsidRDefault="00E3122C" w:rsidP="00E3122C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150FC5EE" w14:textId="3C3E27B5" w:rsidR="000C0A93" w:rsidRDefault="0064409D" w:rsidP="0064409D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>
              <w:rPr>
                <w:lang w:eastAsia="ja-JP"/>
              </w:rPr>
              <w:t xml:space="preserve"> </w:t>
            </w:r>
            <w:r w:rsidR="000C0A93">
              <w:rPr>
                <w:lang w:eastAsia="ja-JP"/>
              </w:rPr>
              <w:t>[dB]</w:t>
            </w:r>
          </w:p>
        </w:tc>
        <w:tc>
          <w:tcPr>
            <w:tcW w:w="1566" w:type="dxa"/>
          </w:tcPr>
          <w:p w14:paraId="192905F1" w14:textId="2C3D01B6" w:rsidR="000C0A93" w:rsidRDefault="00B04A99" w:rsidP="00B04A99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55D5B728" w14:textId="47C6B594" w:rsidR="000C0A93" w:rsidRDefault="007875DA" w:rsidP="007875DA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02E053C0" w14:textId="279E14D4" w:rsidR="000C0A93" w:rsidRDefault="007875DA" w:rsidP="007875DA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∆CM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  <w:tc>
          <w:tcPr>
            <w:tcW w:w="1566" w:type="dxa"/>
          </w:tcPr>
          <w:p w14:paraId="72F99489" w14:textId="134F1520" w:rsidR="000C0A93" w:rsidRDefault="00F55C1F" w:rsidP="00F55C1F">
            <w:pPr>
              <w:jc w:val="center"/>
              <w:rPr>
                <w:lang w:eastAsia="ja-JP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∆PAPR</m:t>
              </m:r>
            </m:oMath>
            <w:r w:rsidR="00707693">
              <w:rPr>
                <w:lang w:eastAsia="ja-JP"/>
              </w:rPr>
              <w:t xml:space="preserve"> [dB]</w:t>
            </w:r>
          </w:p>
        </w:tc>
      </w:tr>
      <w:tr w:rsidR="000C0A93" w14:paraId="1B24E2EC" w14:textId="77777777" w:rsidTr="000C0A93">
        <w:tc>
          <w:tcPr>
            <w:tcW w:w="1566" w:type="dxa"/>
          </w:tcPr>
          <w:p w14:paraId="617BBC8C" w14:textId="3D8BB959" w:rsidR="000C0A93" w:rsidRDefault="00E3122C" w:rsidP="00164A48">
            <w:pPr>
              <w:jc w:val="center"/>
              <w:rPr>
                <w:lang w:eastAsia="ja-JP"/>
              </w:rPr>
            </w:pPr>
            <w:r w:rsidRPr="002D263A">
              <w:rPr>
                <w:lang w:eastAsia="ja-JP"/>
              </w:rPr>
              <w:t>-</w:t>
            </w:r>
            <w:r w:rsidR="002D263A">
              <w:rPr>
                <w:lang w:eastAsia="ja-JP"/>
              </w:rPr>
              <w:t>0.2</w:t>
            </w:r>
            <w:r w:rsidR="00BC2EA6" w:rsidRPr="002D263A">
              <w:rPr>
                <w:lang w:eastAsia="ja-JP"/>
              </w:rPr>
              <w:t xml:space="preserve"> (</w:t>
            </w:r>
            <w:r w:rsidR="00F27CFB">
              <w:rPr>
                <w:lang w:eastAsia="ja-JP"/>
              </w:rPr>
              <w:t>-2.9</w:t>
            </w:r>
            <w:r w:rsidR="00BC2EA6" w:rsidRPr="002D263A">
              <w:rPr>
                <w:lang w:eastAsia="ja-JP"/>
              </w:rPr>
              <w:t>)</w:t>
            </w:r>
          </w:p>
        </w:tc>
        <w:tc>
          <w:tcPr>
            <w:tcW w:w="1566" w:type="dxa"/>
          </w:tcPr>
          <w:p w14:paraId="62FD2558" w14:textId="1898452F" w:rsidR="000C0A93" w:rsidRDefault="002D263A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-0.2</w:t>
            </w:r>
            <w:r w:rsidR="00F27CFB">
              <w:rPr>
                <w:lang w:eastAsia="ja-JP"/>
              </w:rPr>
              <w:t xml:space="preserve"> (-3.2)</w:t>
            </w:r>
          </w:p>
        </w:tc>
        <w:tc>
          <w:tcPr>
            <w:tcW w:w="1566" w:type="dxa"/>
          </w:tcPr>
          <w:p w14:paraId="248E7CAF" w14:textId="0714AC2B" w:rsidR="000C0A93" w:rsidRDefault="002D263A" w:rsidP="00E935DA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-0.5</w:t>
            </w:r>
          </w:p>
        </w:tc>
        <w:tc>
          <w:tcPr>
            <w:tcW w:w="1566" w:type="dxa"/>
          </w:tcPr>
          <w:p w14:paraId="095205A4" w14:textId="36206680" w:rsidR="000C0A93" w:rsidRDefault="002D263A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-0.8</w:t>
            </w:r>
          </w:p>
        </w:tc>
        <w:tc>
          <w:tcPr>
            <w:tcW w:w="1566" w:type="dxa"/>
          </w:tcPr>
          <w:p w14:paraId="2AAF23AB" w14:textId="71F7862E" w:rsidR="000C0A93" w:rsidRDefault="00BE3234" w:rsidP="000C0A93">
            <w:pPr>
              <w:jc w:val="center"/>
              <w:rPr>
                <w:lang w:eastAsia="ja-JP"/>
              </w:rPr>
            </w:pPr>
            <w:r w:rsidRPr="00E14E90">
              <w:rPr>
                <w:lang w:eastAsia="ja-JP"/>
              </w:rPr>
              <w:t>-</w:t>
            </w:r>
            <w:r w:rsidR="00964F66" w:rsidRPr="00E14E90">
              <w:rPr>
                <w:lang w:eastAsia="ja-JP"/>
              </w:rPr>
              <w:t>2</w:t>
            </w:r>
            <w:r w:rsidR="00707693" w:rsidRPr="00E14E90">
              <w:rPr>
                <w:lang w:eastAsia="ja-JP"/>
              </w:rPr>
              <w:t>.</w:t>
            </w:r>
            <w:r w:rsidR="00964F66" w:rsidRPr="00964F66">
              <w:rPr>
                <w:lang w:eastAsia="ja-JP"/>
              </w:rPr>
              <w:t>8</w:t>
            </w:r>
          </w:p>
        </w:tc>
        <w:tc>
          <w:tcPr>
            <w:tcW w:w="1566" w:type="dxa"/>
          </w:tcPr>
          <w:p w14:paraId="1BF82EB7" w14:textId="3B4C79CA" w:rsidR="000C0A93" w:rsidRDefault="00E14E90" w:rsidP="000C0A93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-4.4</w:t>
            </w:r>
          </w:p>
        </w:tc>
      </w:tr>
    </w:tbl>
    <w:p w14:paraId="6212D416" w14:textId="77777777" w:rsidR="0080748A" w:rsidRPr="0080748A" w:rsidRDefault="0080748A" w:rsidP="0080748A">
      <w:pPr>
        <w:rPr>
          <w:lang w:eastAsia="ja-JP"/>
        </w:rPr>
      </w:pPr>
    </w:p>
    <w:p w14:paraId="221C5D0A" w14:textId="3809175C" w:rsidR="00B04A99" w:rsidRDefault="00B04A99" w:rsidP="005A466E">
      <w:pPr>
        <w:pStyle w:val="BodyText"/>
      </w:pPr>
    </w:p>
    <w:p w14:paraId="4FD1E53C" w14:textId="77777777" w:rsidR="001605E7" w:rsidRDefault="001605E7" w:rsidP="005A466E">
      <w:pPr>
        <w:pStyle w:val="BodyText"/>
      </w:pPr>
    </w:p>
    <w:p w14:paraId="73FBA83B" w14:textId="14A7F67D" w:rsidR="00786C95" w:rsidRDefault="001605E7" w:rsidP="005A466E">
      <w:pPr>
        <w:pStyle w:val="BodyText"/>
      </w:pPr>
      <w:r>
        <w:rPr>
          <w:noProof/>
          <w:lang w:val="sv-SE" w:eastAsia="sv-SE"/>
        </w:rPr>
        <w:drawing>
          <wp:inline distT="0" distB="0" distL="0" distR="0" wp14:anchorId="18013C59" wp14:editId="331D4B01">
            <wp:extent cx="5972810" cy="13347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063FE" w14:textId="3440B95E" w:rsidR="00B67BF3" w:rsidRPr="00B04A99" w:rsidRDefault="00100465" w:rsidP="00B04A99">
      <w:pPr>
        <w:pStyle w:val="Caption"/>
        <w:rPr>
          <w:lang w:val="en-US"/>
        </w:rPr>
      </w:pPr>
      <w:bookmarkStart w:id="5" w:name="_Ref458608009"/>
      <w:r w:rsidRPr="001605E7">
        <w:rPr>
          <w:lang w:val="en-US"/>
        </w:rPr>
        <w:t xml:space="preserve">Figure </w:t>
      </w:r>
      <w:r w:rsidRPr="001605E7">
        <w:fldChar w:fldCharType="begin"/>
      </w:r>
      <w:r w:rsidRPr="001605E7">
        <w:rPr>
          <w:lang w:val="en-US"/>
        </w:rPr>
        <w:instrText xml:space="preserve"> SEQ Figure \* ARABIC </w:instrText>
      </w:r>
      <w:r w:rsidRPr="001605E7">
        <w:fldChar w:fldCharType="separate"/>
      </w:r>
      <w:r w:rsidRPr="001605E7">
        <w:rPr>
          <w:noProof/>
          <w:lang w:val="en-US"/>
        </w:rPr>
        <w:t>1</w:t>
      </w:r>
      <w:r w:rsidRPr="001605E7">
        <w:fldChar w:fldCharType="end"/>
      </w:r>
      <w:bookmarkEnd w:id="5"/>
      <w:r w:rsidR="001605E7" w:rsidRPr="001605E7">
        <w:rPr>
          <w:lang w:val="en-US"/>
        </w:rPr>
        <w:t xml:space="preserve">. </w:t>
      </w:r>
      <w:r w:rsidR="001605E7">
        <w:rPr>
          <w:lang w:val="en-US"/>
        </w:rPr>
        <w:t>Spatial multiplexing via cyclic time-shifts</w:t>
      </w:r>
      <w:r w:rsidR="00993759">
        <w:rPr>
          <w:lang w:val="en-US"/>
        </w:rPr>
        <w:t>.</w:t>
      </w:r>
    </w:p>
    <w:p w14:paraId="110EBCA6" w14:textId="77777777" w:rsidR="005A0630" w:rsidRDefault="005A0630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  <w:r>
        <w:rPr>
          <w:lang w:eastAsia="ja-JP"/>
        </w:rPr>
        <w:br w:type="page"/>
      </w:r>
    </w:p>
    <w:p w14:paraId="673EBF6E" w14:textId="51A70F9C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lastRenderedPageBreak/>
        <w:t>Conclusion</w:t>
      </w:r>
    </w:p>
    <w:p w14:paraId="6D42BCEB" w14:textId="3DD89082" w:rsidR="006B128B" w:rsidRDefault="00786C95" w:rsidP="006B128B">
      <w:pPr>
        <w:pStyle w:val="BodyText"/>
      </w:pPr>
      <w:r>
        <w:t>In this contribution we discussed a concatenated block RS design that can provide MU-MIMO scheduling flexibility in terms of separating channels via cyclic time-shifts even when scheduling bandwidths are partially overlapping. The following observations were made:</w:t>
      </w:r>
    </w:p>
    <w:p w14:paraId="609B0B84" w14:textId="77777777" w:rsidR="00786C95" w:rsidRDefault="00786C95" w:rsidP="00786C95">
      <w:pPr>
        <w:pStyle w:val="BodyText"/>
      </w:pPr>
      <w:r w:rsidRPr="00A55C97">
        <w:rPr>
          <w:b/>
        </w:rPr>
        <w:t>Observation 1:</w:t>
      </w:r>
      <w:r>
        <w:t xml:space="preserve"> Correlating two reference signals constructed via different cyclic time-shifts of same base sequence yields the desirable property of a pure cyclic phase rotation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>
        <w:t>) in the frequency domain.</w:t>
      </w:r>
    </w:p>
    <w:p w14:paraId="448C9774" w14:textId="2AEBB163" w:rsidR="00786C95" w:rsidRDefault="00B04A99" w:rsidP="006B128B">
      <w:pPr>
        <w:pStyle w:val="BodyText"/>
      </w:pPr>
      <w:r w:rsidRPr="00BF1459">
        <w:rPr>
          <w:b/>
        </w:rPr>
        <w:t>Observation 2:</w:t>
      </w:r>
      <w:r>
        <w:t xml:space="preserve"> With a block RS design, the desirable property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jφk</m:t>
            </m:r>
          </m:sup>
        </m:sSup>
      </m:oMath>
      <w:r w:rsidR="007875DA">
        <w:t xml:space="preserve"> can be</w:t>
      </w:r>
      <w:r>
        <w:t xml:space="preserve"> preserved even when resource allocations partly overlap.</w:t>
      </w:r>
    </w:p>
    <w:p w14:paraId="51B8EA8D" w14:textId="77777777" w:rsidR="002F52CA" w:rsidRDefault="002F52CA" w:rsidP="002F52CA">
      <w:pPr>
        <w:pStyle w:val="BodyText"/>
      </w:pPr>
      <w:r>
        <w:rPr>
          <w:b/>
        </w:rPr>
        <w:t>Observation 3</w:t>
      </w:r>
      <w:r w:rsidRPr="00003DAB">
        <w:rPr>
          <w:b/>
        </w:rPr>
        <w:t>:</w:t>
      </w:r>
      <w:r>
        <w:t xml:space="preserve"> In an OFDM based system, a block RS design based on Z</w:t>
      </w:r>
      <w:bookmarkStart w:id="6" w:name="_GoBack"/>
      <w:bookmarkEnd w:id="6"/>
      <w:r>
        <w:t>C sequences can generate time domain signals with lower CM and PAPR than data.</w:t>
      </w:r>
    </w:p>
    <w:p w14:paraId="10FAA601" w14:textId="77777777" w:rsidR="005A0630" w:rsidRDefault="005A0630" w:rsidP="005A0630">
      <w:pPr>
        <w:pStyle w:val="BodyText"/>
      </w:pPr>
      <w:r>
        <w:rPr>
          <w:b/>
        </w:rPr>
        <w:t>Observation 4</w:t>
      </w:r>
      <w:r w:rsidRPr="00003DAB">
        <w:rPr>
          <w:b/>
        </w:rPr>
        <w:t>:</w:t>
      </w:r>
      <w:r>
        <w:t xml:space="preserve"> For small resource allocations, a block RS design based on ZC sequences can generate time domain signals with CM and PAPR that are significantly lower than obtained with a block RS design based on QPSK.</w:t>
      </w:r>
    </w:p>
    <w:p w14:paraId="1D44625F" w14:textId="3B1938DB" w:rsidR="005A0630" w:rsidRPr="005A0630" w:rsidRDefault="005A0630" w:rsidP="005A0630">
      <w:pPr>
        <w:pStyle w:val="BodyText"/>
      </w:pPr>
      <w:r w:rsidRPr="005A0630">
        <w:t>Based on the above observations, the following proposal was made:</w:t>
      </w:r>
    </w:p>
    <w:p w14:paraId="7ABF2A29" w14:textId="12C150C5" w:rsidR="005A0630" w:rsidRDefault="005A0630" w:rsidP="005A0630">
      <w:pPr>
        <w:pStyle w:val="BodyText"/>
      </w:pPr>
      <w:r w:rsidRPr="001D2C13">
        <w:rPr>
          <w:b/>
        </w:rPr>
        <w:t>Proposal 1:</w:t>
      </w:r>
      <w:r>
        <w:t xml:space="preserve"> Consider a block RS design that can provide MU-MIMO scheduling flexibility in terms of separating channels via cyclic time-shifts even when scheduling bandwidths are partially overlapping</w:t>
      </w:r>
    </w:p>
    <w:p w14:paraId="2F00FDC7" w14:textId="77777777" w:rsidR="002F52CA" w:rsidRDefault="002F52CA" w:rsidP="006B128B">
      <w:pPr>
        <w:pStyle w:val="BodyText"/>
      </w:pP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3B3A1AA1" w14:textId="45A1063F" w:rsidR="00EC0CE7" w:rsidRPr="0086035D" w:rsidRDefault="001D2C13" w:rsidP="00167045">
      <w:pPr>
        <w:pStyle w:val="references"/>
        <w:rPr>
          <w:sz w:val="20"/>
          <w:szCs w:val="20"/>
          <w:lang w:eastAsia="ja-JP"/>
        </w:rPr>
      </w:pPr>
      <w:bookmarkStart w:id="7" w:name="_Ref378962075"/>
      <w:bookmarkStart w:id="8" w:name="_Ref458609882"/>
      <w:r w:rsidRPr="0086035D">
        <w:rPr>
          <w:sz w:val="20"/>
          <w:szCs w:val="20"/>
          <w:lang w:eastAsia="ja-JP"/>
        </w:rPr>
        <w:t>R1-16</w:t>
      </w:r>
      <w:bookmarkEnd w:id="7"/>
      <w:r w:rsidR="0086035D" w:rsidRPr="0086035D">
        <w:rPr>
          <w:sz w:val="20"/>
          <w:szCs w:val="20"/>
          <w:lang w:eastAsia="ja-JP"/>
        </w:rPr>
        <w:t>7037</w:t>
      </w:r>
      <w:r w:rsidRPr="0086035D">
        <w:rPr>
          <w:sz w:val="20"/>
          <w:szCs w:val="20"/>
          <w:lang w:eastAsia="ja-JP"/>
        </w:rPr>
        <w:t xml:space="preserve">, </w:t>
      </w:r>
      <w:r w:rsidR="00FA2D73">
        <w:rPr>
          <w:sz w:val="20"/>
          <w:szCs w:val="20"/>
          <w:lang w:eastAsia="ja-JP"/>
        </w:rPr>
        <w:t>“</w:t>
      </w:r>
      <w:r w:rsidRPr="0086035D">
        <w:rPr>
          <w:sz w:val="20"/>
        </w:rPr>
        <w:t>Demodulation reference signal design principles</w:t>
      </w:r>
      <w:r w:rsidR="00FA2D73">
        <w:rPr>
          <w:sz w:val="20"/>
        </w:rPr>
        <w:t>”</w:t>
      </w:r>
      <w:r w:rsidRPr="0086035D">
        <w:rPr>
          <w:sz w:val="20"/>
        </w:rPr>
        <w:t>, Ericsson</w:t>
      </w:r>
      <w:bookmarkEnd w:id="8"/>
    </w:p>
    <w:sectPr w:rsidR="00EC0CE7" w:rsidRPr="0086035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8250F" w14:textId="77777777" w:rsidR="00C9374E" w:rsidRDefault="00C9374E">
      <w:r>
        <w:separator/>
      </w:r>
    </w:p>
  </w:endnote>
  <w:endnote w:type="continuationSeparator" w:id="0">
    <w:p w14:paraId="75EA1939" w14:textId="77777777" w:rsidR="00C9374E" w:rsidRDefault="00C9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EC28F" w14:textId="77777777" w:rsidR="00C9374E" w:rsidRDefault="00C9374E">
      <w:r>
        <w:separator/>
      </w:r>
    </w:p>
  </w:footnote>
  <w:footnote w:type="continuationSeparator" w:id="0">
    <w:p w14:paraId="56E7FF3B" w14:textId="77777777" w:rsidR="00C9374E" w:rsidRDefault="00C93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  <w:num w:numId="14">
    <w:abstractNumId w:val="11"/>
  </w:num>
  <w:num w:numId="1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21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6087"/>
    <w:rsid w:val="00096798"/>
    <w:rsid w:val="0009686D"/>
    <w:rsid w:val="00096E0A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D33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CB3"/>
    <w:rsid w:val="00163CDB"/>
    <w:rsid w:val="00163F00"/>
    <w:rsid w:val="00164A48"/>
    <w:rsid w:val="0016526A"/>
    <w:rsid w:val="00165FF6"/>
    <w:rsid w:val="00167045"/>
    <w:rsid w:val="00167B96"/>
    <w:rsid w:val="00170CD8"/>
    <w:rsid w:val="0017199C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DC"/>
    <w:rsid w:val="0018297E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7329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4985"/>
    <w:rsid w:val="001E565A"/>
    <w:rsid w:val="001E59DD"/>
    <w:rsid w:val="001E5E72"/>
    <w:rsid w:val="001E666E"/>
    <w:rsid w:val="001E75B1"/>
    <w:rsid w:val="001E7BB3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D0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5084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93F"/>
    <w:rsid w:val="002B39BB"/>
    <w:rsid w:val="002B3A95"/>
    <w:rsid w:val="002B3D46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2A33"/>
    <w:rsid w:val="00302E68"/>
    <w:rsid w:val="00302F2D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F45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6442"/>
    <w:rsid w:val="0033685A"/>
    <w:rsid w:val="0033697D"/>
    <w:rsid w:val="00337264"/>
    <w:rsid w:val="00337DC0"/>
    <w:rsid w:val="00337FDA"/>
    <w:rsid w:val="00341E58"/>
    <w:rsid w:val="00342000"/>
    <w:rsid w:val="00342623"/>
    <w:rsid w:val="0034290D"/>
    <w:rsid w:val="00343D55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B7A"/>
    <w:rsid w:val="00384B9C"/>
    <w:rsid w:val="00384C26"/>
    <w:rsid w:val="00384EA7"/>
    <w:rsid w:val="0038500E"/>
    <w:rsid w:val="0038609B"/>
    <w:rsid w:val="0038645C"/>
    <w:rsid w:val="00386BE8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4F80"/>
    <w:rsid w:val="003C5B0E"/>
    <w:rsid w:val="003C6C00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E11"/>
    <w:rsid w:val="0040135F"/>
    <w:rsid w:val="00401509"/>
    <w:rsid w:val="0040189A"/>
    <w:rsid w:val="004019CF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17B"/>
    <w:rsid w:val="0042771B"/>
    <w:rsid w:val="00427BD6"/>
    <w:rsid w:val="0043022F"/>
    <w:rsid w:val="00430CB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5AE"/>
    <w:rsid w:val="004C0820"/>
    <w:rsid w:val="004C0D49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2093"/>
    <w:rsid w:val="004D3ECE"/>
    <w:rsid w:val="004D4816"/>
    <w:rsid w:val="004D49D1"/>
    <w:rsid w:val="004D4AE2"/>
    <w:rsid w:val="004D51E4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B71"/>
    <w:rsid w:val="004E6BD4"/>
    <w:rsid w:val="004E7409"/>
    <w:rsid w:val="004E7BA0"/>
    <w:rsid w:val="004E7BC9"/>
    <w:rsid w:val="004F0664"/>
    <w:rsid w:val="004F0A6F"/>
    <w:rsid w:val="004F0C0F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47CA"/>
    <w:rsid w:val="004F4BEC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8C3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304E"/>
    <w:rsid w:val="005D40D7"/>
    <w:rsid w:val="005D40F7"/>
    <w:rsid w:val="005D453E"/>
    <w:rsid w:val="005D49C8"/>
    <w:rsid w:val="005D5003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BC"/>
    <w:rsid w:val="00633A77"/>
    <w:rsid w:val="00633DEC"/>
    <w:rsid w:val="0063437A"/>
    <w:rsid w:val="00635454"/>
    <w:rsid w:val="006365C8"/>
    <w:rsid w:val="00636A0B"/>
    <w:rsid w:val="006373E0"/>
    <w:rsid w:val="0063745B"/>
    <w:rsid w:val="00637CB7"/>
    <w:rsid w:val="00637E9D"/>
    <w:rsid w:val="00637EAF"/>
    <w:rsid w:val="006404C9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DF8"/>
    <w:rsid w:val="006B5F04"/>
    <w:rsid w:val="006B652A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F31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754"/>
    <w:rsid w:val="00752876"/>
    <w:rsid w:val="00752B3F"/>
    <w:rsid w:val="007539D5"/>
    <w:rsid w:val="00753C05"/>
    <w:rsid w:val="00753CEA"/>
    <w:rsid w:val="007551C9"/>
    <w:rsid w:val="00755780"/>
    <w:rsid w:val="007576BE"/>
    <w:rsid w:val="00757994"/>
    <w:rsid w:val="00757DD9"/>
    <w:rsid w:val="00757E15"/>
    <w:rsid w:val="00757F7C"/>
    <w:rsid w:val="00757FF9"/>
    <w:rsid w:val="0076042E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DC8"/>
    <w:rsid w:val="007B3E3C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20A47"/>
    <w:rsid w:val="00820B0F"/>
    <w:rsid w:val="00820F13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B08"/>
    <w:rsid w:val="008B3C51"/>
    <w:rsid w:val="008B4C28"/>
    <w:rsid w:val="008B4D64"/>
    <w:rsid w:val="008B5132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75C2"/>
    <w:rsid w:val="00927955"/>
    <w:rsid w:val="00930936"/>
    <w:rsid w:val="00930AE2"/>
    <w:rsid w:val="0093192B"/>
    <w:rsid w:val="00931C60"/>
    <w:rsid w:val="00932672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B5B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25C"/>
    <w:rsid w:val="009502E2"/>
    <w:rsid w:val="00951ABA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B4"/>
    <w:rsid w:val="00973E4C"/>
    <w:rsid w:val="00974A9C"/>
    <w:rsid w:val="00974D68"/>
    <w:rsid w:val="00975AFB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50AD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6E6"/>
    <w:rsid w:val="00A25A00"/>
    <w:rsid w:val="00A25A8A"/>
    <w:rsid w:val="00A25B26"/>
    <w:rsid w:val="00A25F2D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C3E"/>
    <w:rsid w:val="00A35D4F"/>
    <w:rsid w:val="00A35EFE"/>
    <w:rsid w:val="00A35FDB"/>
    <w:rsid w:val="00A36920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50AD2"/>
    <w:rsid w:val="00A51727"/>
    <w:rsid w:val="00A518AD"/>
    <w:rsid w:val="00A52EA7"/>
    <w:rsid w:val="00A53E41"/>
    <w:rsid w:val="00A540D4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13FF"/>
    <w:rsid w:val="00A714B9"/>
    <w:rsid w:val="00A72094"/>
    <w:rsid w:val="00A720A0"/>
    <w:rsid w:val="00A72837"/>
    <w:rsid w:val="00A7299A"/>
    <w:rsid w:val="00A73AC4"/>
    <w:rsid w:val="00A741D8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480B"/>
    <w:rsid w:val="00AD5994"/>
    <w:rsid w:val="00AD637F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2AB"/>
    <w:rsid w:val="00B40B67"/>
    <w:rsid w:val="00B41373"/>
    <w:rsid w:val="00B41B7F"/>
    <w:rsid w:val="00B41C90"/>
    <w:rsid w:val="00B425E5"/>
    <w:rsid w:val="00B432CC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470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C6C"/>
    <w:rsid w:val="00BF3D50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7552"/>
    <w:rsid w:val="00C1761B"/>
    <w:rsid w:val="00C176F0"/>
    <w:rsid w:val="00C20418"/>
    <w:rsid w:val="00C20A7E"/>
    <w:rsid w:val="00C21473"/>
    <w:rsid w:val="00C21590"/>
    <w:rsid w:val="00C21793"/>
    <w:rsid w:val="00C219C3"/>
    <w:rsid w:val="00C21D6C"/>
    <w:rsid w:val="00C22419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70CC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B40"/>
    <w:rsid w:val="00C573FF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968"/>
    <w:rsid w:val="00C84AB7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DEE"/>
    <w:rsid w:val="00CE6B50"/>
    <w:rsid w:val="00CE79C7"/>
    <w:rsid w:val="00CE7CAD"/>
    <w:rsid w:val="00CF165A"/>
    <w:rsid w:val="00CF27B7"/>
    <w:rsid w:val="00CF358A"/>
    <w:rsid w:val="00CF4205"/>
    <w:rsid w:val="00CF45B6"/>
    <w:rsid w:val="00CF4E97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F0A"/>
    <w:rsid w:val="00D15F6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4A1"/>
    <w:rsid w:val="00D36D82"/>
    <w:rsid w:val="00D36F8E"/>
    <w:rsid w:val="00D40EBA"/>
    <w:rsid w:val="00D41291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41E2"/>
    <w:rsid w:val="00DC54F7"/>
    <w:rsid w:val="00DC56E0"/>
    <w:rsid w:val="00DC61CC"/>
    <w:rsid w:val="00DC7115"/>
    <w:rsid w:val="00DC7EA6"/>
    <w:rsid w:val="00DD10FA"/>
    <w:rsid w:val="00DD1C55"/>
    <w:rsid w:val="00DD2694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2DA6"/>
    <w:rsid w:val="00E53594"/>
    <w:rsid w:val="00E53BC0"/>
    <w:rsid w:val="00E54C3F"/>
    <w:rsid w:val="00E54C6D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16CB"/>
    <w:rsid w:val="00EE1A75"/>
    <w:rsid w:val="00EE2BC1"/>
    <w:rsid w:val="00EE2C6E"/>
    <w:rsid w:val="00EE2EE8"/>
    <w:rsid w:val="00EE36E2"/>
    <w:rsid w:val="00EE3960"/>
    <w:rsid w:val="00EE3A5F"/>
    <w:rsid w:val="00EE4446"/>
    <w:rsid w:val="00EE4DB8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63E0"/>
    <w:rsid w:val="00F36A6F"/>
    <w:rsid w:val="00F36AC7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B60"/>
    <w:rsid w:val="00F53E44"/>
    <w:rsid w:val="00F54257"/>
    <w:rsid w:val="00F5453B"/>
    <w:rsid w:val="00F54830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3EBA"/>
    <w:rsid w:val="00F7566F"/>
    <w:rsid w:val="00F76889"/>
    <w:rsid w:val="00F76C82"/>
    <w:rsid w:val="00F76CF8"/>
    <w:rsid w:val="00F7751F"/>
    <w:rsid w:val="00F77D70"/>
    <w:rsid w:val="00F77E87"/>
    <w:rsid w:val="00F8002F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74B2"/>
    <w:rsid w:val="00FC7FE4"/>
    <w:rsid w:val="00FD03B0"/>
    <w:rsid w:val="00FD0408"/>
    <w:rsid w:val="00FD05D5"/>
    <w:rsid w:val="00FD1B04"/>
    <w:rsid w:val="00FD2A90"/>
    <w:rsid w:val="00FD338B"/>
    <w:rsid w:val="00FD3CC5"/>
    <w:rsid w:val="00FD424E"/>
    <w:rsid w:val="00FD4938"/>
    <w:rsid w:val="00FD4A5B"/>
    <w:rsid w:val="00FD4C58"/>
    <w:rsid w:val="00FD50EA"/>
    <w:rsid w:val="00FD5A03"/>
    <w:rsid w:val="00FD6DD0"/>
    <w:rsid w:val="00FD7097"/>
    <w:rsid w:val="00FD7110"/>
    <w:rsid w:val="00FD74C2"/>
    <w:rsid w:val="00FE0999"/>
    <w:rsid w:val="00FE0C1B"/>
    <w:rsid w:val="00FE0D5A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CE0060-5FD8-43E5-A993-E1988FDAA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1522</Words>
  <Characters>8067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Mattias Frenne</cp:lastModifiedBy>
  <cp:revision>5</cp:revision>
  <cp:lastPrinted>2012-08-03T13:49:00Z</cp:lastPrinted>
  <dcterms:created xsi:type="dcterms:W3CDTF">2016-09-30T14:16:00Z</dcterms:created>
  <dcterms:modified xsi:type="dcterms:W3CDTF">2016-09-30T20:17:00Z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